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CC08" w14:textId="1E9CE425" w:rsidR="009E2912" w:rsidRDefault="00BF3FF0" w:rsidP="00BF3FF0">
      <w:pPr>
        <w:rPr>
          <w:b/>
          <w:bCs/>
          <w:sz w:val="36"/>
          <w:szCs w:val="36"/>
        </w:rPr>
      </w:pPr>
      <w:r w:rsidRPr="00BF3FF0">
        <w:rPr>
          <w:b/>
          <w:bCs/>
          <w:sz w:val="36"/>
          <w:szCs w:val="36"/>
        </w:rPr>
        <w:t>GUIDA ALLA LETTURA E ALL’ANALISI</w:t>
      </w:r>
    </w:p>
    <w:p w14:paraId="03E9182B" w14:textId="3B2100BF" w:rsidR="00BF3FF0" w:rsidRDefault="00BF3FF0" w:rsidP="00BF3FF0">
      <w:pPr>
        <w:rPr>
          <w:b/>
          <w:bCs/>
          <w:sz w:val="28"/>
          <w:szCs w:val="28"/>
        </w:rPr>
      </w:pPr>
    </w:p>
    <w:p w14:paraId="3EFF0E0E" w14:textId="35C3A5BE" w:rsidR="007E23BF" w:rsidRDefault="007E23BF" w:rsidP="00BF3FF0">
      <w:pPr>
        <w:jc w:val="lef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Autobiografismo e lirismo: il dolore di Tasso.</w:t>
      </w:r>
    </w:p>
    <w:p w14:paraId="7C26843D" w14:textId="16A8796F" w:rsidR="00BF3FF0" w:rsidRDefault="00BF3FF0" w:rsidP="00BF3FF0">
      <w:pPr>
        <w:jc w:val="left"/>
        <w:rPr>
          <w:b/>
          <w:bCs/>
          <w:sz w:val="28"/>
          <w:szCs w:val="28"/>
        </w:rPr>
      </w:pPr>
      <w:r w:rsidRPr="00BF3FF0">
        <w:rPr>
          <w:b/>
          <w:bCs/>
          <w:i/>
          <w:iCs/>
          <w:sz w:val="28"/>
          <w:szCs w:val="28"/>
          <w:u w:val="single"/>
        </w:rPr>
        <w:t>I notturni tassiani</w:t>
      </w:r>
      <w:r w:rsidR="007E23BF">
        <w:rPr>
          <w:b/>
          <w:bCs/>
          <w:i/>
          <w:iCs/>
          <w:sz w:val="28"/>
          <w:szCs w:val="28"/>
          <w:u w:val="single"/>
        </w:rPr>
        <w:t>.</w:t>
      </w:r>
    </w:p>
    <w:p w14:paraId="584764A6" w14:textId="7B7E9DB1" w:rsidR="007C4D17" w:rsidRDefault="007C4D17" w:rsidP="00BF3FF0">
      <w:pPr>
        <w:jc w:val="left"/>
        <w:rPr>
          <w:b/>
          <w:bCs/>
        </w:rPr>
      </w:pPr>
    </w:p>
    <w:p w14:paraId="4374779A" w14:textId="661D22CA" w:rsidR="007C4D17" w:rsidRDefault="007C4D17" w:rsidP="00BF3FF0">
      <w:pPr>
        <w:jc w:val="left"/>
        <w:rPr>
          <w:b/>
          <w:bCs/>
        </w:rPr>
      </w:pPr>
    </w:p>
    <w:p w14:paraId="1012DAE6" w14:textId="77777777" w:rsidR="009B74CD" w:rsidRDefault="009B74CD" w:rsidP="00BF3FF0">
      <w:pPr>
        <w:jc w:val="left"/>
        <w:rPr>
          <w:b/>
          <w:bCs/>
        </w:rPr>
      </w:pPr>
    </w:p>
    <w:p w14:paraId="06CC830B" w14:textId="6995F79E" w:rsidR="007C4D17" w:rsidRDefault="007C4D17" w:rsidP="00BF3FF0">
      <w:pPr>
        <w:jc w:val="left"/>
        <w:rPr>
          <w:b/>
          <w:bCs/>
        </w:rPr>
      </w:pPr>
      <w:r>
        <w:rPr>
          <w:b/>
          <w:bCs/>
        </w:rPr>
        <w:t>I MOTIVI TEMATICI</w:t>
      </w:r>
    </w:p>
    <w:p w14:paraId="394959B1" w14:textId="4E02A75A" w:rsidR="007C4D17" w:rsidRDefault="007C4D17" w:rsidP="00BF3FF0">
      <w:pPr>
        <w:jc w:val="left"/>
        <w:rPr>
          <w:b/>
          <w:bCs/>
        </w:rPr>
      </w:pPr>
    </w:p>
    <w:p w14:paraId="56DB0F8B" w14:textId="2DC57196" w:rsidR="007C4D17" w:rsidRDefault="007C4D17" w:rsidP="007C4D1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“Qual rugiada o qual pianto” è un </w:t>
      </w:r>
      <w:r w:rsidRPr="007C4D17">
        <w:rPr>
          <w:b/>
          <w:bCs/>
          <w:i/>
          <w:iCs/>
        </w:rPr>
        <w:t>madrigale</w:t>
      </w:r>
      <w:r w:rsidR="003918B9" w:rsidRPr="003918B9">
        <w:rPr>
          <w:b/>
          <w:bCs/>
        </w:rPr>
        <w:t xml:space="preserve"> </w:t>
      </w:r>
      <w:r w:rsidR="003918B9">
        <w:rPr>
          <w:b/>
          <w:bCs/>
        </w:rPr>
        <w:t>di Torquato Tasso</w:t>
      </w:r>
      <w:r>
        <w:rPr>
          <w:b/>
          <w:bCs/>
        </w:rPr>
        <w:t>, dedicato a Eleonora</w:t>
      </w:r>
      <w:r w:rsidR="00046967">
        <w:rPr>
          <w:b/>
          <w:bCs/>
        </w:rPr>
        <w:t xml:space="preserve"> (</w:t>
      </w:r>
      <w:r>
        <w:rPr>
          <w:b/>
          <w:bCs/>
        </w:rPr>
        <w:t>sorella del duca Alfonso II d’Este</w:t>
      </w:r>
      <w:r w:rsidR="00046967">
        <w:rPr>
          <w:b/>
          <w:bCs/>
        </w:rPr>
        <w:t>)</w:t>
      </w:r>
      <w:r w:rsidR="003918B9">
        <w:rPr>
          <w:b/>
          <w:bCs/>
        </w:rPr>
        <w:t xml:space="preserve"> e</w:t>
      </w:r>
      <w:r>
        <w:rPr>
          <w:b/>
          <w:bCs/>
        </w:rPr>
        <w:t xml:space="preserve"> </w:t>
      </w:r>
      <w:r w:rsidR="003918B9">
        <w:rPr>
          <w:b/>
          <w:bCs/>
        </w:rPr>
        <w:t>ri</w:t>
      </w:r>
      <w:r>
        <w:rPr>
          <w:b/>
          <w:bCs/>
        </w:rPr>
        <w:t>compreso nell</w:t>
      </w:r>
      <w:r w:rsidR="00EC5586">
        <w:rPr>
          <w:b/>
          <w:bCs/>
        </w:rPr>
        <w:t xml:space="preserve">e </w:t>
      </w:r>
      <w:r w:rsidR="00EC5586" w:rsidRPr="007C4D17">
        <w:rPr>
          <w:b/>
          <w:bCs/>
          <w:i/>
          <w:iCs/>
        </w:rPr>
        <w:t>Rime</w:t>
      </w:r>
      <w:r w:rsidR="00EC5586">
        <w:rPr>
          <w:b/>
          <w:bCs/>
          <w:i/>
          <w:iCs/>
        </w:rPr>
        <w:t>,</w:t>
      </w:r>
      <w:r w:rsidR="00EC5586" w:rsidRPr="00EC5586">
        <w:rPr>
          <w:b/>
          <w:bCs/>
          <w:i/>
          <w:iCs/>
        </w:rPr>
        <w:t xml:space="preserve"> Prima parte</w:t>
      </w:r>
      <w:r w:rsidR="00EC5586">
        <w:rPr>
          <w:b/>
          <w:bCs/>
        </w:rPr>
        <w:t xml:space="preserve"> </w:t>
      </w:r>
      <w:r w:rsidR="00131B1D">
        <w:rPr>
          <w:b/>
          <w:bCs/>
        </w:rPr>
        <w:t>(1591)</w:t>
      </w:r>
      <w:r>
        <w:rPr>
          <w:b/>
          <w:bCs/>
        </w:rPr>
        <w:t>.</w:t>
      </w:r>
    </w:p>
    <w:p w14:paraId="305BEA3D" w14:textId="208AFF0D" w:rsidR="00131B1D" w:rsidRDefault="00131B1D" w:rsidP="00131B1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Il motivo di fondo viene esplicitato solo nei due versi finali. Tutta la parte precedente è </w:t>
      </w:r>
      <w:r w:rsidRPr="00012AF2">
        <w:rPr>
          <w:b/>
          <w:bCs/>
          <w:i/>
          <w:iCs/>
        </w:rPr>
        <w:t>un</w:t>
      </w:r>
      <w:r>
        <w:rPr>
          <w:b/>
          <w:bCs/>
        </w:rPr>
        <w:t xml:space="preserve"> </w:t>
      </w:r>
      <w:r w:rsidRPr="00131B1D">
        <w:rPr>
          <w:b/>
          <w:bCs/>
          <w:i/>
          <w:iCs/>
        </w:rPr>
        <w:t>notturno</w:t>
      </w:r>
      <w:r w:rsidRPr="00131B1D">
        <w:rPr>
          <w:b/>
          <w:bCs/>
        </w:rPr>
        <w:t>,</w:t>
      </w:r>
      <w:r>
        <w:rPr>
          <w:b/>
          <w:bCs/>
        </w:rPr>
        <w:t xml:space="preserve"> straordinariamente poetico, nel quale </w:t>
      </w:r>
      <w:r w:rsidRPr="00131B1D">
        <w:rPr>
          <w:b/>
          <w:bCs/>
          <w:i/>
          <w:iCs/>
        </w:rPr>
        <w:t>il poeta umanizza la natura</w:t>
      </w:r>
      <w:r>
        <w:rPr>
          <w:b/>
          <w:bCs/>
        </w:rPr>
        <w:t>, rendendola partecipe della sua solitudine e della sua malinconia.</w:t>
      </w:r>
    </w:p>
    <w:p w14:paraId="0F676A3F" w14:textId="5D051B30" w:rsidR="00131B1D" w:rsidRDefault="00131B1D" w:rsidP="00131B1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131B1D">
        <w:rPr>
          <w:b/>
          <w:bCs/>
          <w:i/>
          <w:iCs/>
        </w:rPr>
        <w:t>dolore</w:t>
      </w:r>
      <w:r>
        <w:rPr>
          <w:b/>
          <w:bCs/>
        </w:rPr>
        <w:t xml:space="preserve"> affligge Tasso?</w:t>
      </w:r>
    </w:p>
    <w:p w14:paraId="27F0D868" w14:textId="5DAACAB2" w:rsidR="00131B1D" w:rsidRDefault="00131B1D" w:rsidP="00131B1D">
      <w:pPr>
        <w:pStyle w:val="Paragrafoelenco"/>
        <w:jc w:val="both"/>
        <w:rPr>
          <w:b/>
          <w:bCs/>
        </w:rPr>
      </w:pPr>
    </w:p>
    <w:p w14:paraId="7C2F025A" w14:textId="462A55AA" w:rsidR="00131B1D" w:rsidRDefault="00131B1D" w:rsidP="00131B1D">
      <w:pPr>
        <w:pStyle w:val="Paragrafoelenco"/>
        <w:jc w:val="both"/>
      </w:pPr>
      <w:r>
        <w:t xml:space="preserve">Tasso è afflitto dal </w:t>
      </w:r>
      <w:r w:rsidRPr="00131B1D">
        <w:rPr>
          <w:i/>
          <w:iCs/>
        </w:rPr>
        <w:t>dolore per la partenza dell’amata</w:t>
      </w:r>
      <w:r>
        <w:t>; dolore che raffigura secondo la sua complessa e morbosa sensibilità.</w:t>
      </w:r>
    </w:p>
    <w:p w14:paraId="6125272F" w14:textId="00EDA592" w:rsidR="00131B1D" w:rsidRDefault="00131B1D" w:rsidP="00131B1D">
      <w:pPr>
        <w:pStyle w:val="Paragrafoelenco"/>
        <w:jc w:val="both"/>
      </w:pPr>
      <w:r>
        <w:t xml:space="preserve">Infatti, non ci offre una tragica scena d’addio, ma </w:t>
      </w:r>
      <w:r w:rsidRPr="00131B1D">
        <w:rPr>
          <w:i/>
          <w:iCs/>
        </w:rPr>
        <w:t>un presentimento della futura separazione</w:t>
      </w:r>
      <w:r>
        <w:t xml:space="preserve"> attraverso i segni premonitori inviati al poeta dalla natura.</w:t>
      </w:r>
    </w:p>
    <w:p w14:paraId="51F8062C" w14:textId="1CD0594D" w:rsidR="00131B1D" w:rsidRDefault="00131B1D" w:rsidP="00131B1D">
      <w:pPr>
        <w:jc w:val="both"/>
      </w:pPr>
    </w:p>
    <w:p w14:paraId="7FFEA121" w14:textId="66787E19" w:rsidR="00131B1D" w:rsidRDefault="00131B1D" w:rsidP="00131B1D">
      <w:pPr>
        <w:jc w:val="both"/>
      </w:pPr>
    </w:p>
    <w:p w14:paraId="378A82E3" w14:textId="2AC93BCF" w:rsidR="00131B1D" w:rsidRDefault="00131B1D" w:rsidP="00131B1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Tutto il componimento è giocato sul </w:t>
      </w:r>
      <w:r w:rsidRPr="00131B1D">
        <w:rPr>
          <w:b/>
          <w:bCs/>
          <w:i/>
          <w:iCs/>
        </w:rPr>
        <w:t>contrasto tra luce e</w:t>
      </w:r>
      <w:r w:rsidR="00345883">
        <w:rPr>
          <w:b/>
          <w:bCs/>
          <w:i/>
          <w:iCs/>
        </w:rPr>
        <w:t xml:space="preserve"> buio</w:t>
      </w:r>
      <w:r>
        <w:rPr>
          <w:b/>
          <w:bCs/>
        </w:rPr>
        <w:t>, bianco e nero, come in certi quadri del Caravaggio.</w:t>
      </w:r>
    </w:p>
    <w:p w14:paraId="0C3788F1" w14:textId="222F016A" w:rsidR="00131B1D" w:rsidRDefault="00131B1D" w:rsidP="00131B1D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Rileva alcune </w:t>
      </w:r>
      <w:r w:rsidR="00CF792B">
        <w:rPr>
          <w:b/>
          <w:bCs/>
        </w:rPr>
        <w:t xml:space="preserve">espressioni </w:t>
      </w:r>
      <w:r>
        <w:rPr>
          <w:b/>
          <w:bCs/>
        </w:rPr>
        <w:t xml:space="preserve">che </w:t>
      </w:r>
      <w:r w:rsidR="00CF792B">
        <w:rPr>
          <w:b/>
          <w:bCs/>
        </w:rPr>
        <w:t xml:space="preserve">evidenziano </w:t>
      </w:r>
      <w:r w:rsidR="00345883">
        <w:rPr>
          <w:b/>
          <w:bCs/>
        </w:rPr>
        <w:t>questo contrasto.</w:t>
      </w:r>
    </w:p>
    <w:p w14:paraId="5BD4143E" w14:textId="72196B48" w:rsidR="00131B1D" w:rsidRDefault="00131B1D" w:rsidP="00131B1D">
      <w:pPr>
        <w:pStyle w:val="Paragrafoelenco"/>
        <w:jc w:val="both"/>
        <w:rPr>
          <w:b/>
          <w:bCs/>
        </w:rPr>
      </w:pPr>
    </w:p>
    <w:p w14:paraId="5435A46A" w14:textId="5CA4A12E" w:rsidR="00131B1D" w:rsidRDefault="00131B1D" w:rsidP="00131B1D">
      <w:pPr>
        <w:pStyle w:val="Paragrafoelenco"/>
        <w:jc w:val="both"/>
        <w:rPr>
          <w:b/>
          <w:bCs/>
        </w:rPr>
      </w:pPr>
    </w:p>
    <w:p w14:paraId="32C8558D" w14:textId="4764B238" w:rsidR="00345883" w:rsidRDefault="00345883" w:rsidP="00131B1D">
      <w:pPr>
        <w:pStyle w:val="Paragrafoelenc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LUCE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TENEBRE</w:t>
      </w:r>
    </w:p>
    <w:p w14:paraId="5C761D49" w14:textId="3A4E6019" w:rsidR="00345883" w:rsidRDefault="00345883" w:rsidP="00131B1D">
      <w:pPr>
        <w:pStyle w:val="Paragrafoelenco"/>
        <w:jc w:val="both"/>
        <w:rPr>
          <w:b/>
          <w:bCs/>
        </w:rPr>
      </w:pPr>
    </w:p>
    <w:p w14:paraId="6BC96C1B" w14:textId="4BB88D69" w:rsidR="00345883" w:rsidRDefault="00345883" w:rsidP="00345883">
      <w:pPr>
        <w:pStyle w:val="Paragrafoelenco"/>
        <w:ind w:firstLine="696"/>
        <w:jc w:val="both"/>
      </w:pPr>
      <w:r>
        <w:t>candido volto delle stelle</w:t>
      </w:r>
      <w:r>
        <w:tab/>
      </w:r>
      <w:r>
        <w:tab/>
      </w:r>
      <w:r>
        <w:tab/>
      </w:r>
      <w:r>
        <w:tab/>
        <w:t xml:space="preserve">          notturno manto</w:t>
      </w:r>
    </w:p>
    <w:p w14:paraId="2F638A9B" w14:textId="1AC65ECE" w:rsidR="00345883" w:rsidRDefault="00345883" w:rsidP="00345883">
      <w:pPr>
        <w:pStyle w:val="Paragrafoelenco"/>
        <w:ind w:firstLine="696"/>
        <w:jc w:val="both"/>
      </w:pPr>
      <w:r>
        <w:t>bianca luna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aria bruna</w:t>
      </w:r>
    </w:p>
    <w:p w14:paraId="1B21C5F7" w14:textId="620EF52B" w:rsidR="00345883" w:rsidRDefault="00345883" w:rsidP="00345883">
      <w:pPr>
        <w:jc w:val="both"/>
      </w:pPr>
    </w:p>
    <w:p w14:paraId="72E067E2" w14:textId="25FE2D35" w:rsidR="00345883" w:rsidRDefault="00345883" w:rsidP="00345883">
      <w:pPr>
        <w:jc w:val="both"/>
      </w:pPr>
    </w:p>
    <w:p w14:paraId="23191782" w14:textId="14A7941F" w:rsidR="00345883" w:rsidRDefault="00345883" w:rsidP="00345883">
      <w:pPr>
        <w:jc w:val="both"/>
      </w:pPr>
    </w:p>
    <w:p w14:paraId="7BEA1E15" w14:textId="3E4C94B0" w:rsidR="00345883" w:rsidRDefault="00345883" w:rsidP="00345883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Quale </w:t>
      </w:r>
      <w:r w:rsidRPr="00345883">
        <w:rPr>
          <w:b/>
          <w:bCs/>
          <w:i/>
          <w:iCs/>
        </w:rPr>
        <w:t>significato più profondo</w:t>
      </w:r>
      <w:r>
        <w:rPr>
          <w:b/>
          <w:bCs/>
        </w:rPr>
        <w:t xml:space="preserve"> puoi attribuire al motivo della luce e a quello delle tenebre? Trovi delle analogie con qualche episodio della </w:t>
      </w:r>
      <w:r w:rsidRPr="00345883">
        <w:rPr>
          <w:b/>
          <w:bCs/>
          <w:i/>
          <w:iCs/>
        </w:rPr>
        <w:t>Gerusalemme Liberata</w:t>
      </w:r>
      <w:r>
        <w:rPr>
          <w:b/>
          <w:bCs/>
        </w:rPr>
        <w:t>?</w:t>
      </w:r>
    </w:p>
    <w:p w14:paraId="1AF0EC05" w14:textId="15BA9C13" w:rsidR="00345883" w:rsidRDefault="00345883" w:rsidP="00345883">
      <w:pPr>
        <w:jc w:val="both"/>
        <w:rPr>
          <w:b/>
          <w:bCs/>
        </w:rPr>
      </w:pPr>
    </w:p>
    <w:p w14:paraId="330250F5" w14:textId="0A1B190D" w:rsidR="00345883" w:rsidRDefault="00345883" w:rsidP="00345883">
      <w:pPr>
        <w:ind w:left="708"/>
        <w:jc w:val="both"/>
      </w:pPr>
      <w:r>
        <w:t>Il motivo della luce e quello delle tenebre, in Tasso, non ha sempre lo stesso significato. In questa lirica la notte, punteggiata di luci, sembra recare conforto all’animo afflitto d</w:t>
      </w:r>
      <w:r w:rsidR="009411DE">
        <w:t>e</w:t>
      </w:r>
      <w:r>
        <w:t>l poeta.</w:t>
      </w:r>
    </w:p>
    <w:p w14:paraId="7E922CBE" w14:textId="308BD396" w:rsidR="00345883" w:rsidRDefault="00345883" w:rsidP="00345883">
      <w:pPr>
        <w:ind w:left="708"/>
        <w:jc w:val="both"/>
      </w:pPr>
      <w:r>
        <w:t xml:space="preserve">Un’analogia evidente è quella con l’episodio di “Erminia tra i pastori”, in cui il </w:t>
      </w:r>
      <w:r w:rsidRPr="00345883">
        <w:rPr>
          <w:i/>
          <w:iCs/>
        </w:rPr>
        <w:t>languore per</w:t>
      </w:r>
      <w:r>
        <w:t xml:space="preserve"> </w:t>
      </w:r>
      <w:r w:rsidRPr="00345883">
        <w:rPr>
          <w:i/>
          <w:iCs/>
        </w:rPr>
        <w:t>l’amore insoddisfatto</w:t>
      </w:r>
      <w:r>
        <w:t xml:space="preserve"> della principessa </w:t>
      </w:r>
      <w:r w:rsidR="00317689">
        <w:t>musulmana</w:t>
      </w:r>
      <w:r>
        <w:t xml:space="preserve"> </w:t>
      </w:r>
      <w:r w:rsidRPr="00345883">
        <w:rPr>
          <w:i/>
          <w:iCs/>
        </w:rPr>
        <w:t>trova sfogo nelle lacrime e pace nella quiete notturna della campagna.</w:t>
      </w:r>
    </w:p>
    <w:p w14:paraId="7D4E0553" w14:textId="606945DC" w:rsidR="00345883" w:rsidRDefault="00345883" w:rsidP="00345883">
      <w:pPr>
        <w:ind w:left="708"/>
        <w:jc w:val="both"/>
      </w:pPr>
      <w:r>
        <w:t xml:space="preserve">In altri canti della </w:t>
      </w:r>
      <w:r w:rsidRPr="00AD289A">
        <w:rPr>
          <w:i/>
          <w:iCs/>
        </w:rPr>
        <w:t>Liberata</w:t>
      </w:r>
      <w:r w:rsidR="00AD289A">
        <w:t>, invece, il contrasto tra luce e tenebre rimanda a quello, tipicamente barocco, tra VERITA’ E INGANNO.</w:t>
      </w:r>
    </w:p>
    <w:p w14:paraId="41A9EE26" w14:textId="66ED645B" w:rsidR="00AD289A" w:rsidRDefault="00AD289A" w:rsidP="00345883">
      <w:pPr>
        <w:ind w:left="708"/>
        <w:jc w:val="both"/>
      </w:pPr>
      <w:r>
        <w:t>Infatti, il duello tra “Tancredi e Clorinda”</w:t>
      </w:r>
      <w:r>
        <w:rPr>
          <w:vertAlign w:val="superscript"/>
        </w:rPr>
        <w:t xml:space="preserve"> </w:t>
      </w:r>
      <w:r>
        <w:t xml:space="preserve">ci riporta ad una </w:t>
      </w:r>
      <w:r w:rsidRPr="00AD289A">
        <w:rPr>
          <w:i/>
          <w:iCs/>
        </w:rPr>
        <w:t>cruda scena di guerra</w:t>
      </w:r>
      <w:r>
        <w:t xml:space="preserve"> e si svolge di notte proprio per acuire </w:t>
      </w:r>
      <w:r w:rsidRPr="00AD289A">
        <w:rPr>
          <w:i/>
          <w:iCs/>
        </w:rPr>
        <w:t>il senso dell’orrido, dell’inganno, della beffa del destino</w:t>
      </w:r>
      <w:r w:rsidR="00317689" w:rsidRPr="00AD289A">
        <w:rPr>
          <w:vertAlign w:val="superscript"/>
        </w:rPr>
        <w:t>1</w:t>
      </w:r>
      <w:r>
        <w:t>.</w:t>
      </w:r>
    </w:p>
    <w:p w14:paraId="60B068CF" w14:textId="6AB1B08D" w:rsidR="00AD289A" w:rsidRDefault="00AD289A" w:rsidP="00345883">
      <w:pPr>
        <w:ind w:left="708"/>
        <w:jc w:val="both"/>
      </w:pPr>
    </w:p>
    <w:p w14:paraId="3DCF0BE1" w14:textId="4B079DD7" w:rsidR="00AD289A" w:rsidRDefault="00AD289A" w:rsidP="00345883">
      <w:pPr>
        <w:ind w:left="708"/>
        <w:jc w:val="both"/>
      </w:pPr>
    </w:p>
    <w:p w14:paraId="7E3F188B" w14:textId="13B80DCA" w:rsidR="00AD289A" w:rsidRDefault="00AD289A" w:rsidP="00345883">
      <w:pPr>
        <w:ind w:left="708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 </w:t>
      </w:r>
      <w:r w:rsidRPr="00AD289A">
        <w:rPr>
          <w:b/>
          <w:bCs/>
        </w:rPr>
        <w:t>p. 1</w:t>
      </w:r>
    </w:p>
    <w:p w14:paraId="45FF9F17" w14:textId="7A871FD3" w:rsidR="00AD289A" w:rsidRDefault="00AD289A" w:rsidP="00AD289A">
      <w:pPr>
        <w:jc w:val="both"/>
        <w:rPr>
          <w:b/>
          <w:bCs/>
        </w:rPr>
      </w:pPr>
    </w:p>
    <w:p w14:paraId="2CDCE621" w14:textId="532C8719" w:rsidR="00AD289A" w:rsidRDefault="00AD289A" w:rsidP="00AD289A">
      <w:pPr>
        <w:jc w:val="both"/>
        <w:rPr>
          <w:b/>
          <w:bCs/>
        </w:rPr>
      </w:pPr>
      <w:r>
        <w:rPr>
          <w:b/>
          <w:bCs/>
        </w:rPr>
        <w:lastRenderedPageBreak/>
        <w:t>LA LINGUA DI TASSO</w:t>
      </w:r>
    </w:p>
    <w:p w14:paraId="6E47B467" w14:textId="4FE0C9F4" w:rsidR="00AD289A" w:rsidRDefault="00AD289A" w:rsidP="00AD289A">
      <w:pPr>
        <w:jc w:val="both"/>
        <w:rPr>
          <w:b/>
          <w:bCs/>
        </w:rPr>
      </w:pPr>
    </w:p>
    <w:p w14:paraId="7DB07D43" w14:textId="7060F490" w:rsidR="00AD289A" w:rsidRDefault="00AD289A" w:rsidP="00AD289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Quali caratteristiche presenta la </w:t>
      </w:r>
      <w:r w:rsidRPr="00046967">
        <w:rPr>
          <w:b/>
          <w:bCs/>
          <w:i/>
          <w:iCs/>
        </w:rPr>
        <w:t>lingua poetica</w:t>
      </w:r>
      <w:r>
        <w:rPr>
          <w:b/>
          <w:bCs/>
        </w:rPr>
        <w:t xml:space="preserve"> di Tasso?</w:t>
      </w:r>
    </w:p>
    <w:p w14:paraId="52932AA7" w14:textId="0C1916C9" w:rsidR="00AD289A" w:rsidRDefault="00AD289A" w:rsidP="00AD289A">
      <w:pPr>
        <w:jc w:val="both"/>
        <w:rPr>
          <w:b/>
          <w:bCs/>
        </w:rPr>
      </w:pPr>
    </w:p>
    <w:p w14:paraId="398BC482" w14:textId="02F1A230" w:rsidR="00AD289A" w:rsidRDefault="00AD289A" w:rsidP="00AD289A">
      <w:pPr>
        <w:ind w:left="708"/>
        <w:jc w:val="both"/>
      </w:pPr>
      <w:r>
        <w:t xml:space="preserve">Tasso scrive in un </w:t>
      </w:r>
      <w:r w:rsidRPr="001765BA">
        <w:rPr>
          <w:i/>
          <w:iCs/>
        </w:rPr>
        <w:t>italiano toscanizzato</w:t>
      </w:r>
      <w:r>
        <w:t xml:space="preserve"> che, a partire da Ariosto, si è imposto nella corte ferrarese; ma è aperto alla sperimentazione linguistica (</w:t>
      </w:r>
      <w:r w:rsidR="00CD3FDD">
        <w:t>“</w:t>
      </w:r>
      <w:r>
        <w:t>il parlar disgiunto</w:t>
      </w:r>
      <w:r w:rsidR="00CD3FDD">
        <w:t>”, senza forti legami sintattici).</w:t>
      </w:r>
    </w:p>
    <w:p w14:paraId="0AE7BCBE" w14:textId="77408C6E" w:rsidR="00CD3FDD" w:rsidRDefault="00CD3FDD" w:rsidP="00CD3FDD">
      <w:pPr>
        <w:jc w:val="both"/>
      </w:pPr>
    </w:p>
    <w:p w14:paraId="02584CC5" w14:textId="1085CCA7" w:rsidR="00CD3FDD" w:rsidRDefault="00CD3FDD" w:rsidP="00CD3FDD">
      <w:pPr>
        <w:jc w:val="both"/>
        <w:rPr>
          <w:b/>
          <w:bCs/>
        </w:rPr>
      </w:pPr>
    </w:p>
    <w:p w14:paraId="7808E727" w14:textId="0898B4C3" w:rsidR="00CD3FDD" w:rsidRDefault="00CD3FDD" w:rsidP="00CD3FDD">
      <w:pPr>
        <w:jc w:val="both"/>
        <w:rPr>
          <w:b/>
          <w:bCs/>
        </w:rPr>
      </w:pPr>
    </w:p>
    <w:p w14:paraId="655B5E66" w14:textId="16F190BC" w:rsidR="00CD3FDD" w:rsidRDefault="00CD3FDD" w:rsidP="00CD3FDD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4C4A2DE6" w14:textId="54CFB3D5" w:rsidR="00CD3FDD" w:rsidRDefault="00CD3FDD" w:rsidP="00CD3FDD">
      <w:pPr>
        <w:jc w:val="both"/>
        <w:rPr>
          <w:b/>
          <w:bCs/>
        </w:rPr>
      </w:pPr>
    </w:p>
    <w:p w14:paraId="3F32E612" w14:textId="7A3552F5" w:rsidR="00CD3FDD" w:rsidRDefault="00CD3FDD" w:rsidP="00CD3FD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Caratteristiche del </w:t>
      </w:r>
      <w:r w:rsidRPr="00CD3FDD">
        <w:rPr>
          <w:b/>
          <w:bCs/>
          <w:i/>
          <w:iCs/>
        </w:rPr>
        <w:t>madrigale</w:t>
      </w:r>
      <w:r w:rsidRPr="00CD3FDD">
        <w:rPr>
          <w:b/>
          <w:bCs/>
        </w:rPr>
        <w:t>,</w:t>
      </w:r>
      <w:r>
        <w:rPr>
          <w:b/>
          <w:bCs/>
        </w:rPr>
        <w:t xml:space="preserve"> un testo per musica di natura galante, sono la brevità del componimento, la dolcezza del linguaggio, la </w:t>
      </w:r>
      <w:r w:rsidRPr="00CD3FDD">
        <w:rPr>
          <w:b/>
          <w:bCs/>
          <w:i/>
          <w:iCs/>
        </w:rPr>
        <w:t>diffusa musicalità</w:t>
      </w:r>
      <w:r>
        <w:rPr>
          <w:b/>
          <w:bCs/>
        </w:rPr>
        <w:t xml:space="preserve">, affidata alla replicazione di suoni e di parole. Ricostruisci lo </w:t>
      </w:r>
      <w:r w:rsidRPr="00CD3FDD">
        <w:rPr>
          <w:b/>
          <w:bCs/>
          <w:i/>
          <w:iCs/>
        </w:rPr>
        <w:t>schema metrico</w:t>
      </w:r>
      <w:r>
        <w:rPr>
          <w:b/>
          <w:bCs/>
        </w:rPr>
        <w:t xml:space="preserve"> ed individua gli altri elementi fonici.</w:t>
      </w:r>
    </w:p>
    <w:p w14:paraId="6ABC851A" w14:textId="665D015C" w:rsidR="00CD3FDD" w:rsidRDefault="00CD3FDD" w:rsidP="00CD3FDD">
      <w:pPr>
        <w:jc w:val="both"/>
        <w:rPr>
          <w:b/>
          <w:bCs/>
        </w:rPr>
      </w:pPr>
    </w:p>
    <w:p w14:paraId="190A01E9" w14:textId="53A41C27" w:rsidR="00CD3FDD" w:rsidRDefault="00CD3FDD" w:rsidP="00CD3FDD">
      <w:pPr>
        <w:ind w:left="708"/>
        <w:jc w:val="both"/>
      </w:pPr>
      <w:r>
        <w:t>Lo schema metrico è abAB CDd cEe Ff. Tasso alterna settenari</w:t>
      </w:r>
      <w:r w:rsidRPr="00CD3FDD">
        <w:t xml:space="preserve"> </w:t>
      </w:r>
      <w:r>
        <w:t xml:space="preserve">ed endecasillabi, con una disposizione piacevolmente studiata delle </w:t>
      </w:r>
      <w:r w:rsidRPr="00CD3FDD">
        <w:rPr>
          <w:i/>
          <w:iCs/>
        </w:rPr>
        <w:t>rime</w:t>
      </w:r>
      <w:r>
        <w:t xml:space="preserve">. Anche la tendenza alla </w:t>
      </w:r>
      <w:r w:rsidRPr="00CD3FDD">
        <w:rPr>
          <w:i/>
          <w:iCs/>
        </w:rPr>
        <w:t>replicazione di alcune voci</w:t>
      </w:r>
      <w:r>
        <w:t xml:space="preserve"> (qual… qual… quai…; perché…</w:t>
      </w:r>
      <w:r w:rsidR="001765BA">
        <w:t xml:space="preserve"> </w:t>
      </w:r>
      <w:r>
        <w:t>perché; intorno</w:t>
      </w:r>
      <w:r w:rsidR="001765BA">
        <w:t xml:space="preserve">… </w:t>
      </w:r>
      <w:r>
        <w:t>intorno; vita… vita) cooperano al medesimo risultato trasognato e cullante.</w:t>
      </w:r>
    </w:p>
    <w:p w14:paraId="27288770" w14:textId="58E09792" w:rsidR="00CD3FDD" w:rsidRDefault="00CD3FDD" w:rsidP="00CD3FDD">
      <w:pPr>
        <w:jc w:val="both"/>
      </w:pPr>
    </w:p>
    <w:p w14:paraId="3B23AB9C" w14:textId="627B44E7" w:rsidR="00CD3FDD" w:rsidRDefault="00CD3FDD" w:rsidP="00CD3FDD">
      <w:pPr>
        <w:jc w:val="both"/>
      </w:pPr>
    </w:p>
    <w:p w14:paraId="2E0F4BD4" w14:textId="0C4EB851" w:rsidR="00CD3FDD" w:rsidRPr="005D1B0E" w:rsidRDefault="005D1B0E" w:rsidP="005D1B0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Tipicamente tassiano è poi l’uso dell’</w:t>
      </w:r>
      <w:r w:rsidRPr="005D1B0E">
        <w:rPr>
          <w:b/>
          <w:bCs/>
          <w:i/>
          <w:iCs/>
        </w:rPr>
        <w:t>enjambement</w:t>
      </w:r>
      <w:r>
        <w:rPr>
          <w:b/>
          <w:bCs/>
        </w:rPr>
        <w:t xml:space="preserve"> (=</w:t>
      </w:r>
      <w:r w:rsidR="00012AF2">
        <w:rPr>
          <w:b/>
          <w:bCs/>
        </w:rPr>
        <w:t xml:space="preserve"> </w:t>
      </w:r>
      <w:r>
        <w:rPr>
          <w:b/>
          <w:bCs/>
        </w:rPr>
        <w:t xml:space="preserve">spezzatura), che determina un rallentamento del </w:t>
      </w:r>
      <w:r w:rsidRPr="005D1B0E">
        <w:rPr>
          <w:b/>
          <w:bCs/>
          <w:i/>
          <w:iCs/>
        </w:rPr>
        <w:t>ritmo</w:t>
      </w:r>
      <w:r>
        <w:rPr>
          <w:b/>
          <w:bCs/>
        </w:rPr>
        <w:t>. Trovane gli opportuni esempi.</w:t>
      </w:r>
    </w:p>
    <w:p w14:paraId="1C89C85C" w14:textId="0B517C2E" w:rsidR="00345883" w:rsidRDefault="00345883" w:rsidP="005D1B0E">
      <w:pPr>
        <w:ind w:left="360"/>
        <w:jc w:val="both"/>
      </w:pPr>
    </w:p>
    <w:p w14:paraId="5015B4E5" w14:textId="54002C67" w:rsidR="005D1B0E" w:rsidRDefault="005D1B0E" w:rsidP="005D1B0E">
      <w:pPr>
        <w:ind w:left="708"/>
        <w:jc w:val="both"/>
      </w:pPr>
      <w:r>
        <w:t xml:space="preserve">Gli </w:t>
      </w:r>
      <w:r w:rsidRPr="005D1B0E">
        <w:rPr>
          <w:i/>
          <w:iCs/>
        </w:rPr>
        <w:t>enjambement</w:t>
      </w:r>
      <w:r>
        <w:t xml:space="preserve"> si trovano ai versi 2/3 (quelle/che sparger vidi); 8/9 (ne l’aria bruna/s’udian); 9/10 (intorno intorno/gir l’aure).</w:t>
      </w:r>
    </w:p>
    <w:p w14:paraId="25B45FB5" w14:textId="13C87900" w:rsidR="005D1B0E" w:rsidRDefault="005D1B0E" w:rsidP="005D1B0E">
      <w:pPr>
        <w:jc w:val="both"/>
      </w:pPr>
    </w:p>
    <w:p w14:paraId="0CD6AB1A" w14:textId="226EBD78" w:rsidR="005D1B0E" w:rsidRDefault="005D1B0E" w:rsidP="005D1B0E">
      <w:pPr>
        <w:jc w:val="both"/>
      </w:pPr>
    </w:p>
    <w:p w14:paraId="0D6760D7" w14:textId="6BD8592C" w:rsidR="005D1B0E" w:rsidRDefault="005D1B0E" w:rsidP="005D1B0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Ora analizza le </w:t>
      </w:r>
      <w:r w:rsidRPr="005D1B0E">
        <w:rPr>
          <w:b/>
          <w:bCs/>
          <w:i/>
          <w:iCs/>
        </w:rPr>
        <w:t>scelte lessicali</w:t>
      </w:r>
      <w:r>
        <w:rPr>
          <w:b/>
          <w:bCs/>
        </w:rPr>
        <w:t>.</w:t>
      </w:r>
    </w:p>
    <w:p w14:paraId="65E1D19C" w14:textId="53FDD4E1" w:rsidR="005D1B0E" w:rsidRDefault="005D1B0E" w:rsidP="005D1B0E">
      <w:pPr>
        <w:pStyle w:val="Paragrafoelenco"/>
        <w:jc w:val="both"/>
        <w:rPr>
          <w:b/>
          <w:bCs/>
        </w:rPr>
      </w:pPr>
      <w:r>
        <w:rPr>
          <w:b/>
          <w:bCs/>
        </w:rPr>
        <w:t>La parola</w:t>
      </w:r>
      <w:r w:rsidRPr="005D1B0E">
        <w:t>-</w:t>
      </w:r>
      <w:r>
        <w:rPr>
          <w:b/>
          <w:bCs/>
        </w:rPr>
        <w:t xml:space="preserve">chiave è </w:t>
      </w:r>
      <w:r w:rsidRPr="005D1B0E">
        <w:rPr>
          <w:b/>
          <w:bCs/>
          <w:i/>
          <w:iCs/>
        </w:rPr>
        <w:t>pianto</w:t>
      </w:r>
      <w:r>
        <w:rPr>
          <w:b/>
          <w:bCs/>
        </w:rPr>
        <w:t xml:space="preserve"> (v. 1)</w:t>
      </w:r>
      <w:r w:rsidR="00530ED5">
        <w:rPr>
          <w:b/>
          <w:bCs/>
        </w:rPr>
        <w:t>,</w:t>
      </w:r>
      <w:r>
        <w:rPr>
          <w:b/>
          <w:bCs/>
        </w:rPr>
        <w:t xml:space="preserve"> </w:t>
      </w:r>
      <w:r w:rsidR="00530ED5">
        <w:rPr>
          <w:b/>
          <w:bCs/>
        </w:rPr>
        <w:t>a cui è possibile associare altri termini in un gioco continuo di allusioni e rimandi (</w:t>
      </w:r>
      <w:r w:rsidR="00530ED5" w:rsidRPr="00530ED5">
        <w:rPr>
          <w:b/>
          <w:bCs/>
          <w:i/>
          <w:iCs/>
        </w:rPr>
        <w:t>metafora concettosa</w:t>
      </w:r>
      <w:r w:rsidR="00530ED5">
        <w:rPr>
          <w:b/>
          <w:bCs/>
        </w:rPr>
        <w:t xml:space="preserve">). Quale </w:t>
      </w:r>
      <w:r w:rsidR="00530ED5" w:rsidRPr="00530ED5">
        <w:rPr>
          <w:b/>
          <w:bCs/>
          <w:i/>
          <w:iCs/>
        </w:rPr>
        <w:t>significato simbolico</w:t>
      </w:r>
      <w:r w:rsidR="00530ED5">
        <w:rPr>
          <w:b/>
          <w:bCs/>
        </w:rPr>
        <w:t xml:space="preserve"> puoi attribuire alla rugiada scintillante sull’erba e al sussurro flebile del vento?</w:t>
      </w:r>
    </w:p>
    <w:p w14:paraId="4BDC9AF9" w14:textId="69321720" w:rsidR="00530ED5" w:rsidRDefault="00530ED5" w:rsidP="005D1B0E">
      <w:pPr>
        <w:pStyle w:val="Paragrafoelenco"/>
        <w:jc w:val="both"/>
        <w:rPr>
          <w:b/>
          <w:bCs/>
        </w:rPr>
      </w:pPr>
    </w:p>
    <w:p w14:paraId="41AE0A34" w14:textId="22284E18" w:rsidR="00530ED5" w:rsidRDefault="00530ED5" w:rsidP="005D1B0E">
      <w:pPr>
        <w:pStyle w:val="Paragrafoelenco"/>
        <w:jc w:val="both"/>
      </w:pPr>
      <w:r w:rsidRPr="00530ED5">
        <w:t xml:space="preserve">Le gocce di rugiada sono le </w:t>
      </w:r>
      <w:r w:rsidRPr="00530ED5">
        <w:rPr>
          <w:i/>
          <w:iCs/>
        </w:rPr>
        <w:t>lacrime</w:t>
      </w:r>
      <w:r w:rsidRPr="00530ED5">
        <w:t xml:space="preserve"> delle stelle e il sussurro flebile del vento è un </w:t>
      </w:r>
      <w:r w:rsidRPr="00530ED5">
        <w:rPr>
          <w:i/>
          <w:iCs/>
        </w:rPr>
        <w:t>lamento</w:t>
      </w:r>
      <w:r>
        <w:t>, una voce dolorosa che si sparge nel silenzio notturno.</w:t>
      </w:r>
    </w:p>
    <w:p w14:paraId="0842E06B" w14:textId="714B7AFE" w:rsidR="00530ED5" w:rsidRDefault="00530ED5" w:rsidP="00530ED5">
      <w:pPr>
        <w:jc w:val="both"/>
      </w:pPr>
    </w:p>
    <w:p w14:paraId="77BA5F40" w14:textId="43E5198E" w:rsidR="00530ED5" w:rsidRDefault="00530ED5" w:rsidP="00530ED5">
      <w:pPr>
        <w:jc w:val="both"/>
      </w:pPr>
    </w:p>
    <w:p w14:paraId="47122770" w14:textId="6E688E05" w:rsidR="00530ED5" w:rsidRDefault="00530ED5" w:rsidP="00530ED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Sul </w:t>
      </w:r>
      <w:r w:rsidRPr="00530ED5">
        <w:rPr>
          <w:b/>
          <w:bCs/>
          <w:i/>
          <w:iCs/>
        </w:rPr>
        <w:t>piano sintattico</w:t>
      </w:r>
      <w:r>
        <w:rPr>
          <w:b/>
          <w:bCs/>
        </w:rPr>
        <w:t xml:space="preserve"> particolarmente efficace si rivela la </w:t>
      </w:r>
      <w:r w:rsidRPr="00530ED5">
        <w:rPr>
          <w:b/>
          <w:bCs/>
          <w:i/>
          <w:iCs/>
        </w:rPr>
        <w:t>successione delle interrogative</w:t>
      </w:r>
      <w:r>
        <w:rPr>
          <w:b/>
          <w:bCs/>
        </w:rPr>
        <w:t>, che creano un senso d’inquietudine, fino all’</w:t>
      </w:r>
      <w:r w:rsidRPr="00530ED5">
        <w:rPr>
          <w:b/>
          <w:bCs/>
          <w:i/>
          <w:iCs/>
        </w:rPr>
        <w:t>interrogativa</w:t>
      </w:r>
      <w:r>
        <w:rPr>
          <w:b/>
          <w:bCs/>
        </w:rPr>
        <w:t xml:space="preserve"> </w:t>
      </w:r>
      <w:r w:rsidRPr="00530ED5">
        <w:rPr>
          <w:b/>
          <w:bCs/>
          <w:i/>
          <w:iCs/>
        </w:rPr>
        <w:t>retorica finale</w:t>
      </w:r>
      <w:r>
        <w:rPr>
          <w:b/>
          <w:bCs/>
        </w:rPr>
        <w:t>:</w:t>
      </w:r>
    </w:p>
    <w:p w14:paraId="3C1D36B3" w14:textId="5DB20127" w:rsidR="00530ED5" w:rsidRDefault="00530ED5" w:rsidP="00530ED5">
      <w:pPr>
        <w:jc w:val="both"/>
        <w:rPr>
          <w:b/>
          <w:bCs/>
        </w:rPr>
      </w:pPr>
    </w:p>
    <w:p w14:paraId="10E30CFD" w14:textId="112E9298" w:rsidR="00530ED5" w:rsidRDefault="00530ED5" w:rsidP="00BC2A0E">
      <w:pPr>
        <w:ind w:firstLine="708"/>
        <w:jc w:val="both"/>
      </w:pPr>
      <w:r>
        <w:t xml:space="preserve"> “</w:t>
      </w:r>
      <w:r w:rsidR="00BC2A0E">
        <w:t>F</w:t>
      </w:r>
      <w:r>
        <w:t xml:space="preserve">ur forse </w:t>
      </w:r>
      <w:r w:rsidR="00BC2A0E">
        <w:t>segni</w:t>
      </w:r>
      <w:r>
        <w:t xml:space="preserve"> della tua part</w:t>
      </w:r>
      <w:r w:rsidR="00BC2A0E">
        <w:t>ita</w:t>
      </w:r>
      <w:r>
        <w:t xml:space="preserve"> (part</w:t>
      </w:r>
      <w:r w:rsidR="00BC2A0E">
        <w:t>enza</w:t>
      </w:r>
      <w:r>
        <w:t>)/ vita della mia vita?</w:t>
      </w:r>
    </w:p>
    <w:p w14:paraId="42BA91E2" w14:textId="0A7B5B94" w:rsidR="00BC2A0E" w:rsidRDefault="00BC2A0E" w:rsidP="00BC2A0E">
      <w:pPr>
        <w:ind w:firstLine="708"/>
        <w:jc w:val="both"/>
      </w:pPr>
    </w:p>
    <w:p w14:paraId="3974F364" w14:textId="56AA06C3" w:rsidR="00BC2A0E" w:rsidRDefault="00BC2A0E" w:rsidP="00BC2A0E">
      <w:pPr>
        <w:ind w:firstLine="708"/>
        <w:jc w:val="both"/>
      </w:pPr>
    </w:p>
    <w:p w14:paraId="53D252F6" w14:textId="70D2FCE5" w:rsidR="00BC2A0E" w:rsidRPr="00BC2A0E" w:rsidRDefault="00BC2A0E" w:rsidP="00BC2A0E">
      <w:pPr>
        <w:ind w:left="708"/>
        <w:jc w:val="both"/>
        <w:rPr>
          <w:b/>
          <w:bCs/>
        </w:rPr>
      </w:pPr>
      <w:r w:rsidRPr="00BC2A0E">
        <w:rPr>
          <w:b/>
          <w:bCs/>
        </w:rPr>
        <w:t>La lirica di Tasso</w:t>
      </w:r>
      <w:r>
        <w:rPr>
          <w:b/>
          <w:bCs/>
        </w:rPr>
        <w:t xml:space="preserve"> viene definita un esempio di </w:t>
      </w:r>
      <w:r w:rsidRPr="00BC2A0E">
        <w:rPr>
          <w:b/>
          <w:bCs/>
          <w:i/>
          <w:iCs/>
        </w:rPr>
        <w:t>manierismo</w:t>
      </w:r>
      <w:r>
        <w:rPr>
          <w:b/>
          <w:bCs/>
        </w:rPr>
        <w:t xml:space="preserve">, perché occupa una posizione di trapasso tra la compostezza formale del petrarchismo, di cui sente ancora l’influsso, e il </w:t>
      </w:r>
      <w:r w:rsidRPr="00BC2A0E">
        <w:rPr>
          <w:b/>
          <w:bCs/>
          <w:i/>
          <w:iCs/>
        </w:rPr>
        <w:t>virtuosismo barocco</w:t>
      </w:r>
      <w:r>
        <w:rPr>
          <w:b/>
          <w:bCs/>
        </w:rPr>
        <w:t xml:space="preserve">, che per certi versi </w:t>
      </w:r>
      <w:r w:rsidR="00165E4A">
        <w:rPr>
          <w:b/>
          <w:bCs/>
        </w:rPr>
        <w:t xml:space="preserve">sembra </w:t>
      </w:r>
      <w:r>
        <w:rPr>
          <w:b/>
          <w:bCs/>
        </w:rPr>
        <w:t>preannunciare</w:t>
      </w:r>
      <w:r w:rsidR="00B74F79">
        <w:rPr>
          <w:b/>
          <w:bCs/>
          <w:vertAlign w:val="superscript"/>
        </w:rPr>
        <w:t>2</w:t>
      </w:r>
      <w:r>
        <w:rPr>
          <w:b/>
          <w:bCs/>
        </w:rPr>
        <w:t>.</w:t>
      </w:r>
    </w:p>
    <w:p w14:paraId="57062398" w14:textId="1719B701" w:rsidR="00530ED5" w:rsidRDefault="00BC2A0E" w:rsidP="00530ED5">
      <w:pPr>
        <w:ind w:left="708"/>
        <w:jc w:val="both"/>
        <w:rPr>
          <w:b/>
          <w:bCs/>
        </w:rPr>
      </w:pPr>
      <w:r w:rsidRPr="00BC2A0E">
        <w:rPr>
          <w:b/>
          <w:bCs/>
        </w:rPr>
        <w:t xml:space="preserve">La predilezione per la notte e il presentimento di eventi futuri, invece, saranno temi chiave del </w:t>
      </w:r>
      <w:r w:rsidR="001765BA">
        <w:rPr>
          <w:b/>
          <w:bCs/>
        </w:rPr>
        <w:t>r</w:t>
      </w:r>
      <w:r w:rsidRPr="00BC2A0E">
        <w:rPr>
          <w:b/>
          <w:bCs/>
        </w:rPr>
        <w:t>omanticismo.</w:t>
      </w:r>
    </w:p>
    <w:p w14:paraId="5E3B88D4" w14:textId="2CFD18B0" w:rsidR="00BC2A0E" w:rsidRDefault="00BC2A0E" w:rsidP="00530ED5">
      <w:pPr>
        <w:ind w:left="708"/>
        <w:jc w:val="both"/>
        <w:rPr>
          <w:b/>
          <w:bCs/>
        </w:rPr>
      </w:pPr>
    </w:p>
    <w:p w14:paraId="5FED0622" w14:textId="6F2F0937" w:rsidR="00BC2A0E" w:rsidRDefault="00BC2A0E" w:rsidP="00530ED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p. 2</w:t>
      </w:r>
    </w:p>
    <w:p w14:paraId="7A81788A" w14:textId="57776118" w:rsidR="00BC2A0E" w:rsidRDefault="00BC2A0E" w:rsidP="00BC2A0E">
      <w:pPr>
        <w:jc w:val="both"/>
        <w:rPr>
          <w:b/>
          <w:bCs/>
        </w:rPr>
      </w:pPr>
      <w:r>
        <w:rPr>
          <w:b/>
          <w:bCs/>
        </w:rPr>
        <w:lastRenderedPageBreak/>
        <w:t>APPROFONDIMENTI</w:t>
      </w:r>
    </w:p>
    <w:p w14:paraId="19D4C930" w14:textId="1336E665" w:rsidR="00BC2A0E" w:rsidRDefault="00BC2A0E" w:rsidP="00BC2A0E">
      <w:pPr>
        <w:jc w:val="both"/>
        <w:rPr>
          <w:b/>
          <w:bCs/>
        </w:rPr>
      </w:pPr>
    </w:p>
    <w:p w14:paraId="3C316DC2" w14:textId="0BC31275" w:rsidR="00BC2A0E" w:rsidRDefault="00BC2A0E" w:rsidP="00BC2A0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La figura di Tasso fu molto amata dagli scrittori dell’età romantica, che ne fecero l’emblema</w:t>
      </w:r>
      <w:r w:rsidR="00BE4E79">
        <w:rPr>
          <w:b/>
          <w:bCs/>
        </w:rPr>
        <w:t xml:space="preserve"> del poeta perseguitato dai potenti e vittim</w:t>
      </w:r>
      <w:r w:rsidR="00676704">
        <w:rPr>
          <w:b/>
          <w:bCs/>
        </w:rPr>
        <w:t>a</w:t>
      </w:r>
      <w:r w:rsidR="00BE4E79">
        <w:rPr>
          <w:b/>
          <w:bCs/>
        </w:rPr>
        <w:t xml:space="preserve"> di un avverso destino.</w:t>
      </w:r>
    </w:p>
    <w:p w14:paraId="1B9E5616" w14:textId="6669FE5E" w:rsidR="00BE4E79" w:rsidRDefault="00BE4E79" w:rsidP="00BE4E79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Da quali </w:t>
      </w:r>
      <w:r w:rsidRPr="00BE4E79">
        <w:rPr>
          <w:b/>
          <w:bCs/>
          <w:i/>
          <w:iCs/>
        </w:rPr>
        <w:t>elementi biografici</w:t>
      </w:r>
      <w:r>
        <w:rPr>
          <w:b/>
          <w:bCs/>
        </w:rPr>
        <w:t xml:space="preserve"> trae origine questa leggenda? Quale peso ha, invece, sulla vita e sull’opera degli artisti </w:t>
      </w:r>
      <w:r w:rsidRPr="00BE4E79">
        <w:rPr>
          <w:b/>
          <w:bCs/>
          <w:i/>
          <w:iCs/>
        </w:rPr>
        <w:t>il clima inquisitorio della Controriforma</w:t>
      </w:r>
      <w:r>
        <w:rPr>
          <w:b/>
          <w:bCs/>
        </w:rPr>
        <w:t>?</w:t>
      </w:r>
    </w:p>
    <w:p w14:paraId="645DBDD5" w14:textId="3FCE17FD" w:rsidR="00BE4E79" w:rsidRDefault="00BE4E79" w:rsidP="00BE4E79">
      <w:pPr>
        <w:jc w:val="both"/>
        <w:rPr>
          <w:b/>
          <w:bCs/>
        </w:rPr>
      </w:pPr>
    </w:p>
    <w:p w14:paraId="2C0901FD" w14:textId="3D6BEAF0" w:rsidR="00BE4E79" w:rsidRPr="00BE4E79" w:rsidRDefault="00BE4E79" w:rsidP="00BE4E79">
      <w:pPr>
        <w:ind w:left="708"/>
        <w:jc w:val="both"/>
      </w:pPr>
      <w:r w:rsidRPr="00BE4E79">
        <w:t xml:space="preserve">Tasso è uno </w:t>
      </w:r>
      <w:r w:rsidRPr="00676704">
        <w:rPr>
          <w:i/>
          <w:iCs/>
        </w:rPr>
        <w:t>sradicato</w:t>
      </w:r>
      <w:r w:rsidRPr="00BE4E79">
        <w:t>,</w:t>
      </w:r>
      <w:r>
        <w:t xml:space="preserve"> che ha dovuto separarsi dalla madre e dalla natia Sorrento, per seguire il padre - allora un poeta rinomato - nelle varie corti d’Italia. Decide di seguirne le orme; ma ha un </w:t>
      </w:r>
      <w:r w:rsidRPr="00BE4E79">
        <w:rPr>
          <w:i/>
          <w:iCs/>
        </w:rPr>
        <w:t>rapporto ambivalente con l’ambiente della corte</w:t>
      </w:r>
      <w:r>
        <w:t>: per un verso essa è per lui un “porto sicuro”; per l’altro un luogo pieno d’insidie e d’amarezze, con conseguenti e ripetute “fughe”.</w:t>
      </w:r>
    </w:p>
    <w:p w14:paraId="3D6BDCA2" w14:textId="01A74135" w:rsidR="00530ED5" w:rsidRDefault="00BE4E79" w:rsidP="00530ED5">
      <w:pPr>
        <w:ind w:left="708"/>
        <w:jc w:val="both"/>
      </w:pPr>
      <w:r>
        <w:t xml:space="preserve">Il clima storico, infatti, è cambiato rispetto all’epoca di Ariosto, anche a </w:t>
      </w:r>
      <w:r w:rsidRPr="00445D96">
        <w:rPr>
          <w:i/>
          <w:iCs/>
        </w:rPr>
        <w:t>Ferrara</w:t>
      </w:r>
      <w:r>
        <w:t>.</w:t>
      </w:r>
    </w:p>
    <w:p w14:paraId="087D300D" w14:textId="46A7E9E6" w:rsidR="00BE4E79" w:rsidRDefault="00D03705" w:rsidP="00530ED5">
      <w:pPr>
        <w:ind w:left="708"/>
        <w:jc w:val="both"/>
      </w:pPr>
      <w:r>
        <w:t xml:space="preserve">Ora l’Europa è lacerata da crudelissime </w:t>
      </w:r>
      <w:r w:rsidRPr="00D03705">
        <w:rPr>
          <w:i/>
          <w:iCs/>
        </w:rPr>
        <w:t>guerre di religione tra cattolici e protestanti</w:t>
      </w:r>
      <w:r>
        <w:t xml:space="preserve">, che neppure </w:t>
      </w:r>
      <w:r w:rsidRPr="00D03705">
        <w:rPr>
          <w:i/>
          <w:iCs/>
        </w:rPr>
        <w:t>il rinnovato spirito di crociata contro gli Ottomani</w:t>
      </w:r>
      <w:r>
        <w:t xml:space="preserve"> (</w:t>
      </w:r>
      <w:r>
        <w:rPr>
          <w:bCs/>
        </w:rPr>
        <w:t xml:space="preserve">→ </w:t>
      </w:r>
      <w:r>
        <w:t xml:space="preserve">battaglia di Lepanto del 1571) ha potuto sopire. Al tempo stesso, la libertà degli artisti è minata dalla sorveglianza della Chiesa, che ha istituito </w:t>
      </w:r>
      <w:r w:rsidRPr="00D03705">
        <w:rPr>
          <w:i/>
          <w:iCs/>
        </w:rPr>
        <w:t>l’Indice dei Libri proibiti</w:t>
      </w:r>
      <w:r>
        <w:t xml:space="preserve"> (</w:t>
      </w:r>
      <w:r>
        <w:rPr>
          <w:bCs/>
        </w:rPr>
        <w:t xml:space="preserve">→ </w:t>
      </w:r>
      <w:r>
        <w:t>Concilio di Trento).</w:t>
      </w:r>
    </w:p>
    <w:p w14:paraId="32C4ECBB" w14:textId="47BA830C" w:rsidR="00D03705" w:rsidRDefault="00D03705" w:rsidP="00530ED5">
      <w:pPr>
        <w:ind w:left="708"/>
        <w:jc w:val="both"/>
      </w:pPr>
    </w:p>
    <w:p w14:paraId="59423747" w14:textId="0B9DECE4" w:rsidR="00D03705" w:rsidRDefault="00D03705" w:rsidP="00530ED5">
      <w:pPr>
        <w:ind w:left="708"/>
        <w:jc w:val="both"/>
      </w:pPr>
      <w:r>
        <w:t xml:space="preserve">Proprio </w:t>
      </w:r>
      <w:r w:rsidRPr="00445D96">
        <w:rPr>
          <w:i/>
          <w:iCs/>
        </w:rPr>
        <w:t>gli</w:t>
      </w:r>
      <w:r>
        <w:t xml:space="preserve"> </w:t>
      </w:r>
      <w:r w:rsidRPr="00D03705">
        <w:rPr>
          <w:i/>
          <w:iCs/>
        </w:rPr>
        <w:t>scrupoli religiosi del poeta</w:t>
      </w:r>
      <w:r>
        <w:t xml:space="preserve">, che rischiano di attirare sulla corte di Ferrara le sgradite attenzione dell’Inquisizione (sottopone </w:t>
      </w:r>
      <w:r w:rsidR="00676704">
        <w:t xml:space="preserve">la sua opera maggiore </w:t>
      </w:r>
      <w:r>
        <w:t>per due volte al giudizio degli Inquisitori)</w:t>
      </w:r>
      <w:r w:rsidR="0071442A">
        <w:t>,</w:t>
      </w:r>
      <w:r>
        <w:t xml:space="preserve"> </w:t>
      </w:r>
      <w:r w:rsidRPr="00445D96">
        <w:rPr>
          <w:i/>
          <w:iCs/>
        </w:rPr>
        <w:t>sono all’origine delle sue disgrazie</w:t>
      </w:r>
      <w:r>
        <w:t>.</w:t>
      </w:r>
    </w:p>
    <w:p w14:paraId="3CAC8C2A" w14:textId="41B4105E" w:rsidR="00D03705" w:rsidRDefault="00D03705" w:rsidP="00530ED5">
      <w:pPr>
        <w:ind w:left="708"/>
        <w:jc w:val="both"/>
      </w:pPr>
      <w:r>
        <w:t xml:space="preserve">Prendendo a pretesto un violento diverbio, </w:t>
      </w:r>
      <w:r w:rsidRPr="00D03705">
        <w:rPr>
          <w:i/>
          <w:iCs/>
        </w:rPr>
        <w:t>il duca Alfonso II d’Este fa rinchiudere Torquato per sette anni nel carcere-manicomio di S. Anna</w:t>
      </w:r>
      <w:r>
        <w:t>, dove il suo fragile equilibrio s’incrina del tutto, arrivando ad avere delle allucinazioni.</w:t>
      </w:r>
    </w:p>
    <w:p w14:paraId="33E4B114" w14:textId="5C3B5FE0" w:rsidR="00D03705" w:rsidRDefault="00D03705" w:rsidP="00530ED5">
      <w:pPr>
        <w:ind w:left="708"/>
        <w:jc w:val="both"/>
      </w:pPr>
      <w:r>
        <w:t>Durante la prigionia, viene</w:t>
      </w:r>
      <w:r w:rsidR="00445D96">
        <w:t xml:space="preserve"> pubblicata la </w:t>
      </w:r>
      <w:r w:rsidR="00445D96" w:rsidRPr="00445D96">
        <w:rPr>
          <w:i/>
          <w:iCs/>
        </w:rPr>
        <w:t>Gerusalemme Liberata</w:t>
      </w:r>
      <w:r w:rsidR="00445D96">
        <w:t xml:space="preserve"> (1580), con un titolo non approvato dall’autore (l’originale era </w:t>
      </w:r>
      <w:r w:rsidR="00445D96" w:rsidRPr="00445D96">
        <w:rPr>
          <w:i/>
          <w:iCs/>
        </w:rPr>
        <w:t>Goffredo</w:t>
      </w:r>
      <w:r w:rsidR="00445D96">
        <w:t>). Tasso ottiene una certa fama; ma sconta anche alcune critiche, che lo fanno soffrire e lo inducono ad operare dei tagli al suo, pur attardato, poema</w:t>
      </w:r>
      <w:r w:rsidR="00C21C96">
        <w:t>.</w:t>
      </w:r>
    </w:p>
    <w:p w14:paraId="44D3D807" w14:textId="5070DEFE" w:rsidR="00445D96" w:rsidRPr="00445D96" w:rsidRDefault="00445D96" w:rsidP="00530ED5">
      <w:pPr>
        <w:ind w:left="708"/>
        <w:jc w:val="both"/>
      </w:pPr>
      <w:r>
        <w:t xml:space="preserve">È il cardinal Vincenzo Gonzaga, cognato del duca, ad ottenerne la liberazione, dietro la promessa di condurlo con sé a </w:t>
      </w:r>
      <w:r w:rsidRPr="00445D96">
        <w:rPr>
          <w:i/>
          <w:iCs/>
        </w:rPr>
        <w:t>Roma</w:t>
      </w:r>
      <w:r>
        <w:t xml:space="preserve">. Lì, nel 1594, il papa Clemente VIII gli promette </w:t>
      </w:r>
      <w:r w:rsidRPr="00445D96">
        <w:rPr>
          <w:i/>
          <w:iCs/>
        </w:rPr>
        <w:t xml:space="preserve">la tanto sospirata </w:t>
      </w:r>
      <w:r>
        <w:rPr>
          <w:i/>
          <w:iCs/>
        </w:rPr>
        <w:t xml:space="preserve">cerimonia dell’incoronazione </w:t>
      </w:r>
      <w:r w:rsidRPr="00445D96">
        <w:rPr>
          <w:i/>
          <w:iCs/>
        </w:rPr>
        <w:t>poetica</w:t>
      </w:r>
      <w:r>
        <w:rPr>
          <w:i/>
          <w:iCs/>
        </w:rPr>
        <w:t xml:space="preserve">, </w:t>
      </w:r>
      <w:r w:rsidRPr="00445D96">
        <w:t xml:space="preserve">che però non può aver luogo, perché nel frattempo </w:t>
      </w:r>
      <w:r>
        <w:t>T</w:t>
      </w:r>
      <w:r w:rsidRPr="00445D96">
        <w:t>asso si ammala e muore, confermando così la sua vocazione alla sfortuna.</w:t>
      </w:r>
    </w:p>
    <w:p w14:paraId="55488E82" w14:textId="77777777" w:rsidR="00D03705" w:rsidRDefault="00D03705" w:rsidP="00530ED5">
      <w:pPr>
        <w:ind w:left="708"/>
        <w:jc w:val="both"/>
      </w:pPr>
    </w:p>
    <w:p w14:paraId="79B371A4" w14:textId="3962442B" w:rsidR="00530ED5" w:rsidRDefault="00445D96" w:rsidP="00C40093">
      <w:pPr>
        <w:ind w:left="708"/>
        <w:jc w:val="both"/>
      </w:pPr>
      <w:r w:rsidRPr="00445D96">
        <w:t>Nell’età romantica,</w:t>
      </w:r>
      <w:r>
        <w:t xml:space="preserve"> Rousseau e Leopardi ne alimenteranno la leggenda, facendone il protagonista di alcune loro opere</w:t>
      </w:r>
      <w:r w:rsidR="00C40093">
        <w:t xml:space="preserve">. Essi vedranno in lui </w:t>
      </w:r>
      <w:r w:rsidR="00C40093" w:rsidRPr="00C40093">
        <w:rPr>
          <w:i/>
          <w:iCs/>
        </w:rPr>
        <w:t xml:space="preserve">l’emblema del </w:t>
      </w:r>
      <w:r w:rsidR="00C21C96">
        <w:rPr>
          <w:i/>
          <w:iCs/>
        </w:rPr>
        <w:t>genio</w:t>
      </w:r>
      <w:r w:rsidR="00C40093" w:rsidRPr="00C40093">
        <w:rPr>
          <w:i/>
          <w:iCs/>
        </w:rPr>
        <w:t xml:space="preserve"> </w:t>
      </w:r>
      <w:r w:rsidR="00C21C96">
        <w:rPr>
          <w:i/>
          <w:iCs/>
        </w:rPr>
        <w:t xml:space="preserve">malinconico </w:t>
      </w:r>
      <w:r w:rsidR="00C40093">
        <w:t xml:space="preserve">in lotta contro un potere tirannico; o </w:t>
      </w:r>
      <w:r w:rsidR="00C40093" w:rsidRPr="00C40093">
        <w:rPr>
          <w:i/>
          <w:iCs/>
        </w:rPr>
        <w:t>l’artista condannato alla solitudine</w:t>
      </w:r>
      <w:r w:rsidR="00C21C96">
        <w:t xml:space="preserve"> </w:t>
      </w:r>
      <w:r w:rsidR="00C40093">
        <w:t>proprio a causa del suo eccezionale talento. A ben guardare, però, Tasso ha difficoltà di adattamento e soffre di manie di persecuzione, che l’atmosfera cupa e soffocante della Controriforma ha esasperato.</w:t>
      </w:r>
    </w:p>
    <w:p w14:paraId="4C93F068" w14:textId="092EAE39" w:rsidR="00530ED5" w:rsidRDefault="00C40093" w:rsidP="000119A1">
      <w:pPr>
        <w:ind w:left="708"/>
        <w:jc w:val="both"/>
      </w:pPr>
      <w:r>
        <w:t xml:space="preserve">Quel che è certo è che, </w:t>
      </w:r>
      <w:r w:rsidRPr="00C40093">
        <w:rPr>
          <w:i/>
          <w:iCs/>
        </w:rPr>
        <w:t>dopo di lui, l’Italia non avrà più un poeta di una certa levatura</w:t>
      </w:r>
      <w:r>
        <w:t>, fino alla seconda metà del Settecento.</w:t>
      </w:r>
    </w:p>
    <w:p w14:paraId="5ADAD178" w14:textId="77777777" w:rsidR="00317689" w:rsidRPr="000119A1" w:rsidRDefault="00317689" w:rsidP="000119A1">
      <w:pPr>
        <w:ind w:left="708"/>
        <w:jc w:val="both"/>
      </w:pPr>
    </w:p>
    <w:p w14:paraId="423DD027" w14:textId="2B2308B5" w:rsidR="00C40093" w:rsidRPr="00C40093" w:rsidRDefault="00C40093" w:rsidP="005D1B0E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p. 3</w:t>
      </w:r>
    </w:p>
    <w:p w14:paraId="0363DD9E" w14:textId="77777777" w:rsidR="00C13CC7" w:rsidRPr="007F5AEA" w:rsidRDefault="00C13CC7" w:rsidP="007F5AEA">
      <w:pPr>
        <w:jc w:val="both"/>
        <w:rPr>
          <w:sz w:val="20"/>
          <w:szCs w:val="20"/>
        </w:rPr>
      </w:pPr>
    </w:p>
    <w:p w14:paraId="5BB91A99" w14:textId="77777777" w:rsidR="00317689" w:rsidRDefault="00317689" w:rsidP="000119A1">
      <w:pPr>
        <w:ind w:firstLine="708"/>
        <w:jc w:val="both"/>
        <w:rPr>
          <w:sz w:val="20"/>
          <w:szCs w:val="20"/>
        </w:rPr>
      </w:pPr>
    </w:p>
    <w:p w14:paraId="5875BE2F" w14:textId="77777777" w:rsidR="00317689" w:rsidRDefault="00317689" w:rsidP="000119A1">
      <w:pPr>
        <w:ind w:firstLine="708"/>
        <w:jc w:val="both"/>
        <w:rPr>
          <w:sz w:val="20"/>
          <w:szCs w:val="20"/>
        </w:rPr>
      </w:pPr>
    </w:p>
    <w:p w14:paraId="0830ADBC" w14:textId="77777777" w:rsidR="00317689" w:rsidRDefault="00317689" w:rsidP="000119A1">
      <w:pPr>
        <w:ind w:firstLine="708"/>
        <w:jc w:val="both"/>
        <w:rPr>
          <w:sz w:val="20"/>
          <w:szCs w:val="20"/>
        </w:rPr>
      </w:pPr>
    </w:p>
    <w:p w14:paraId="0CAF699C" w14:textId="380DE5AB" w:rsidR="00C13CC7" w:rsidRDefault="00C13CC7" w:rsidP="000119A1">
      <w:pPr>
        <w:ind w:firstLine="708"/>
        <w:jc w:val="both"/>
        <w:rPr>
          <w:sz w:val="20"/>
          <w:szCs w:val="20"/>
        </w:rPr>
      </w:pPr>
      <w:r w:rsidRPr="000119A1">
        <w:rPr>
          <w:sz w:val="20"/>
          <w:szCs w:val="20"/>
        </w:rPr>
        <w:t>NOT</w:t>
      </w:r>
      <w:r w:rsidR="00B74F79" w:rsidRPr="000119A1">
        <w:rPr>
          <w:sz w:val="20"/>
          <w:szCs w:val="20"/>
        </w:rPr>
        <w:t>E</w:t>
      </w:r>
    </w:p>
    <w:p w14:paraId="245B40C8" w14:textId="553E15B6" w:rsidR="00317689" w:rsidRDefault="000119A1" w:rsidP="00317689">
      <w:pPr>
        <w:ind w:left="708"/>
        <w:jc w:val="both"/>
        <w:rPr>
          <w:sz w:val="20"/>
        </w:rPr>
      </w:pPr>
      <w:r w:rsidRPr="000119A1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Tancredi crede di combattere contro un guerriero musulmano e, proprio quando prova l’orgoglio di averlo vinto</w:t>
      </w:r>
      <w:r w:rsidR="00317689">
        <w:rPr>
          <w:sz w:val="20"/>
          <w:szCs w:val="20"/>
        </w:rPr>
        <w:t>,</w:t>
      </w:r>
      <w:r>
        <w:rPr>
          <w:sz w:val="20"/>
          <w:szCs w:val="20"/>
        </w:rPr>
        <w:t xml:space="preserve"> scopre in realtà di aver ucciso Clorina, la donna di cui è innamorato. Fa in tempo a battezzarla, come da lei richiesto, e poi sviene.</w:t>
      </w:r>
      <w:r w:rsidR="00317689" w:rsidRPr="00317689">
        <w:rPr>
          <w:sz w:val="20"/>
        </w:rPr>
        <w:t xml:space="preserve"> </w:t>
      </w:r>
      <w:r w:rsidR="00317689">
        <w:rPr>
          <w:sz w:val="20"/>
        </w:rPr>
        <w:t xml:space="preserve">Questo </w:t>
      </w:r>
      <w:r w:rsidR="00317689" w:rsidRPr="00317689">
        <w:rPr>
          <w:i/>
          <w:iCs/>
          <w:sz w:val="20"/>
        </w:rPr>
        <w:t>madrigale</w:t>
      </w:r>
      <w:r w:rsidR="00317689">
        <w:rPr>
          <w:sz w:val="20"/>
        </w:rPr>
        <w:t xml:space="preserve"> è stato musicato dal compositore Claudio Monteverdi.</w:t>
      </w:r>
    </w:p>
    <w:p w14:paraId="5AB42338" w14:textId="77777777" w:rsidR="00B74F79" w:rsidRPr="00B74F79" w:rsidRDefault="00B74F79" w:rsidP="00317689">
      <w:pPr>
        <w:jc w:val="both"/>
        <w:rPr>
          <w:sz w:val="20"/>
        </w:rPr>
      </w:pPr>
    </w:p>
    <w:p w14:paraId="0864062A" w14:textId="10B9EE96" w:rsidR="00B74F79" w:rsidRPr="00DF091D" w:rsidRDefault="00B74F79" w:rsidP="00DF091D">
      <w:pPr>
        <w:pStyle w:val="Paragrafoelenco"/>
        <w:jc w:val="both"/>
        <w:rPr>
          <w:sz w:val="20"/>
          <w:szCs w:val="20"/>
        </w:rPr>
      </w:pPr>
      <w:r w:rsidRPr="00090F98">
        <w:rPr>
          <w:sz w:val="20"/>
          <w:szCs w:val="20"/>
          <w:vertAlign w:val="superscript"/>
        </w:rPr>
        <w:t>2</w:t>
      </w:r>
      <w:r w:rsidR="008A569D">
        <w:rPr>
          <w:sz w:val="20"/>
          <w:szCs w:val="20"/>
        </w:rPr>
        <w:t>C</w:t>
      </w:r>
      <w:r w:rsidRPr="00DF091D">
        <w:rPr>
          <w:sz w:val="20"/>
          <w:szCs w:val="20"/>
        </w:rPr>
        <w:t xml:space="preserve">ome esempi di </w:t>
      </w:r>
      <w:r w:rsidRPr="00DF091D">
        <w:rPr>
          <w:i/>
          <w:iCs/>
          <w:sz w:val="20"/>
          <w:szCs w:val="20"/>
        </w:rPr>
        <w:t>lirica barocca e arcadica</w:t>
      </w:r>
      <w:r w:rsidRPr="00DF091D">
        <w:rPr>
          <w:sz w:val="20"/>
          <w:szCs w:val="20"/>
        </w:rPr>
        <w:t xml:space="preserve"> di solito leggo “</w:t>
      </w:r>
      <w:r w:rsidR="00F32C1C" w:rsidRPr="00DF091D">
        <w:rPr>
          <w:sz w:val="20"/>
          <w:szCs w:val="20"/>
        </w:rPr>
        <w:t>E</w:t>
      </w:r>
      <w:r w:rsidRPr="00DF091D">
        <w:rPr>
          <w:sz w:val="20"/>
          <w:szCs w:val="20"/>
        </w:rPr>
        <w:t>logio della rosa” (</w:t>
      </w:r>
      <w:r w:rsidRPr="00DF091D">
        <w:rPr>
          <w:i/>
          <w:iCs/>
          <w:sz w:val="20"/>
          <w:szCs w:val="20"/>
        </w:rPr>
        <w:t>Adone</w:t>
      </w:r>
      <w:r w:rsidRPr="00DF091D">
        <w:rPr>
          <w:sz w:val="20"/>
          <w:szCs w:val="20"/>
        </w:rPr>
        <w:t>) di Giambattista Marino e “A Nice, la libertà” (</w:t>
      </w:r>
      <w:r w:rsidRPr="00DF091D">
        <w:rPr>
          <w:i/>
          <w:iCs/>
          <w:sz w:val="20"/>
          <w:szCs w:val="20"/>
        </w:rPr>
        <w:t>Arie</w:t>
      </w:r>
      <w:r w:rsidRPr="00DF091D">
        <w:rPr>
          <w:sz w:val="20"/>
          <w:szCs w:val="20"/>
        </w:rPr>
        <w:t xml:space="preserve">) di Pietro Metastasio. Mi sembrano un saggio più che sufficiente, visto che si tratta di </w:t>
      </w:r>
      <w:r w:rsidRPr="00DF091D">
        <w:rPr>
          <w:i/>
          <w:iCs/>
          <w:sz w:val="20"/>
          <w:szCs w:val="20"/>
        </w:rPr>
        <w:t>letteratura frivola e cortigiana</w:t>
      </w:r>
      <w:r w:rsidRPr="00DF091D">
        <w:rPr>
          <w:sz w:val="20"/>
          <w:szCs w:val="20"/>
        </w:rPr>
        <w:t>.</w:t>
      </w:r>
    </w:p>
    <w:sectPr w:rsidR="00B74F79" w:rsidRPr="00DF091D" w:rsidSect="00C40093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A1DF" w14:textId="77777777" w:rsidR="00A01294" w:rsidRDefault="00A01294" w:rsidP="00594C9B">
      <w:r>
        <w:separator/>
      </w:r>
    </w:p>
  </w:endnote>
  <w:endnote w:type="continuationSeparator" w:id="0">
    <w:p w14:paraId="06FD512A" w14:textId="77777777" w:rsidR="00A01294" w:rsidRDefault="00A01294" w:rsidP="0059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C89D5" w14:textId="77777777" w:rsidR="00A01294" w:rsidRDefault="00A01294" w:rsidP="00594C9B">
      <w:r>
        <w:separator/>
      </w:r>
    </w:p>
  </w:footnote>
  <w:footnote w:type="continuationSeparator" w:id="0">
    <w:p w14:paraId="7737B76C" w14:textId="77777777" w:rsidR="00A01294" w:rsidRDefault="00A01294" w:rsidP="0059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A770F544DCE840B0AE6FDA157E74C46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337251B4" w14:textId="4A5AFD48" w:rsidR="00594C9B" w:rsidRPr="006B0ECF" w:rsidRDefault="00594C9B">
        <w:pPr>
          <w:pStyle w:val="Intestazione"/>
          <w:rPr>
            <w:color w:val="0070C0"/>
            <w:sz w:val="20"/>
          </w:rPr>
        </w:pPr>
        <w:r w:rsidRPr="006B0ECF">
          <w:rPr>
            <w:color w:val="0070C0"/>
          </w:rPr>
          <w:t>Prof.ssa Silvana Cherubini</w:t>
        </w:r>
      </w:p>
    </w:sdtContent>
  </w:sdt>
  <w:p w14:paraId="43B523C2" w14:textId="28D06652" w:rsidR="00594C9B" w:rsidRPr="006B0ECF" w:rsidRDefault="00594C9B">
    <w:pPr>
      <w:pStyle w:val="Intestazione"/>
      <w:rPr>
        <w:caps/>
        <w:color w:val="0070C0"/>
      </w:rPr>
    </w:pPr>
    <w:r w:rsidRPr="006B0ECF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A82D3E0BFCD149EFB02EB1A5A5D27C5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6B0ECF">
          <w:rPr>
            <w:caps/>
            <w:color w:val="0070C0"/>
          </w:rPr>
          <w:t>PASSEGGIATE NEI BOSCHI LETTERARI</w:t>
        </w:r>
      </w:sdtContent>
    </w:sdt>
  </w:p>
  <w:p w14:paraId="50E6C6D8" w14:textId="77777777" w:rsidR="00594C9B" w:rsidRDefault="00594C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428E"/>
    <w:multiLevelType w:val="hybridMultilevel"/>
    <w:tmpl w:val="9C02A824"/>
    <w:lvl w:ilvl="0" w:tplc="A1B07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57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E1"/>
    <w:rsid w:val="000119A1"/>
    <w:rsid w:val="00012AF2"/>
    <w:rsid w:val="0001570B"/>
    <w:rsid w:val="0002525B"/>
    <w:rsid w:val="00046967"/>
    <w:rsid w:val="00070F14"/>
    <w:rsid w:val="00090F98"/>
    <w:rsid w:val="000B338F"/>
    <w:rsid w:val="001276F7"/>
    <w:rsid w:val="00130A5E"/>
    <w:rsid w:val="00131B1D"/>
    <w:rsid w:val="00137CBC"/>
    <w:rsid w:val="00165E4A"/>
    <w:rsid w:val="001765BA"/>
    <w:rsid w:val="001E3F36"/>
    <w:rsid w:val="00203441"/>
    <w:rsid w:val="00234A18"/>
    <w:rsid w:val="00317689"/>
    <w:rsid w:val="00342260"/>
    <w:rsid w:val="00345883"/>
    <w:rsid w:val="003918B9"/>
    <w:rsid w:val="003C0DE1"/>
    <w:rsid w:val="00445D96"/>
    <w:rsid w:val="00480BB5"/>
    <w:rsid w:val="00484ED3"/>
    <w:rsid w:val="004B30F5"/>
    <w:rsid w:val="004E68B3"/>
    <w:rsid w:val="00530ED5"/>
    <w:rsid w:val="00594C9B"/>
    <w:rsid w:val="005D1B0E"/>
    <w:rsid w:val="005E3981"/>
    <w:rsid w:val="00641953"/>
    <w:rsid w:val="006439C1"/>
    <w:rsid w:val="00676704"/>
    <w:rsid w:val="00681B5D"/>
    <w:rsid w:val="006B0ECF"/>
    <w:rsid w:val="006C6833"/>
    <w:rsid w:val="006E7936"/>
    <w:rsid w:val="0071442A"/>
    <w:rsid w:val="00796E8A"/>
    <w:rsid w:val="007C4D17"/>
    <w:rsid w:val="007E23BF"/>
    <w:rsid w:val="007F5AEA"/>
    <w:rsid w:val="00800A28"/>
    <w:rsid w:val="00874D67"/>
    <w:rsid w:val="008A569D"/>
    <w:rsid w:val="008E2052"/>
    <w:rsid w:val="008F0CDC"/>
    <w:rsid w:val="009411DE"/>
    <w:rsid w:val="00962234"/>
    <w:rsid w:val="009B74CD"/>
    <w:rsid w:val="009E2912"/>
    <w:rsid w:val="00A01294"/>
    <w:rsid w:val="00A35864"/>
    <w:rsid w:val="00A430F7"/>
    <w:rsid w:val="00A87C18"/>
    <w:rsid w:val="00AC3CC6"/>
    <w:rsid w:val="00AD289A"/>
    <w:rsid w:val="00B74F79"/>
    <w:rsid w:val="00BC2A0E"/>
    <w:rsid w:val="00BE4E79"/>
    <w:rsid w:val="00BF3FF0"/>
    <w:rsid w:val="00BF6DE1"/>
    <w:rsid w:val="00C13CC7"/>
    <w:rsid w:val="00C21C96"/>
    <w:rsid w:val="00C40093"/>
    <w:rsid w:val="00C604FA"/>
    <w:rsid w:val="00C72583"/>
    <w:rsid w:val="00C7648A"/>
    <w:rsid w:val="00CB3C9A"/>
    <w:rsid w:val="00CD3FDD"/>
    <w:rsid w:val="00CF70D4"/>
    <w:rsid w:val="00CF792B"/>
    <w:rsid w:val="00D03705"/>
    <w:rsid w:val="00DF091D"/>
    <w:rsid w:val="00E04A7A"/>
    <w:rsid w:val="00EC5586"/>
    <w:rsid w:val="00F32C1C"/>
    <w:rsid w:val="00F51AAD"/>
    <w:rsid w:val="00FA2411"/>
    <w:rsid w:val="00FB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14DA"/>
  <w15:chartTrackingRefBased/>
  <w15:docId w15:val="{431F8529-7209-4631-93C7-79DE62A6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4D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94C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C9B"/>
  </w:style>
  <w:style w:type="paragraph" w:styleId="Pidipagina">
    <w:name w:val="footer"/>
    <w:basedOn w:val="Normale"/>
    <w:link w:val="PidipaginaCarattere"/>
    <w:uiPriority w:val="99"/>
    <w:unhideWhenUsed/>
    <w:rsid w:val="00594C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70F544DCE840B0AE6FDA157E74C4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E3258E-5467-4CD2-B99F-C9CB03F931F8}"/>
      </w:docPartPr>
      <w:docPartBody>
        <w:p w:rsidR="007F2227" w:rsidRDefault="004D73A9" w:rsidP="004D73A9">
          <w:pPr>
            <w:pStyle w:val="A770F544DCE840B0AE6FDA157E74C467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A82D3E0BFCD149EFB02EB1A5A5D27C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6F29F9-191E-4170-9B4E-B49FC36C3D5E}"/>
      </w:docPartPr>
      <w:docPartBody>
        <w:p w:rsidR="007F2227" w:rsidRDefault="004D73A9" w:rsidP="004D73A9">
          <w:pPr>
            <w:pStyle w:val="A82D3E0BFCD149EFB02EB1A5A5D27C51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A9"/>
    <w:rsid w:val="002F5865"/>
    <w:rsid w:val="004D73A9"/>
    <w:rsid w:val="007F2227"/>
    <w:rsid w:val="00800A28"/>
    <w:rsid w:val="00B06F0E"/>
    <w:rsid w:val="00C604FA"/>
    <w:rsid w:val="00CB3C9A"/>
    <w:rsid w:val="00E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770F544DCE840B0AE6FDA157E74C467">
    <w:name w:val="A770F544DCE840B0AE6FDA157E74C467"/>
    <w:rsid w:val="004D73A9"/>
  </w:style>
  <w:style w:type="paragraph" w:customStyle="1" w:styleId="A82D3E0BFCD149EFB02EB1A5A5D27C51">
    <w:name w:val="A82D3E0BFCD149EFB02EB1A5A5D27C51"/>
    <w:rsid w:val="004D73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FFBC-18A5-41C1-948A-580B9249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69</cp:revision>
  <cp:lastPrinted>2026-07-24T15:51:00Z</cp:lastPrinted>
  <dcterms:created xsi:type="dcterms:W3CDTF">2023-10-05T15:02:00Z</dcterms:created>
  <dcterms:modified xsi:type="dcterms:W3CDTF">2026-08-16T15:30:00Z</dcterms:modified>
</cp:coreProperties>
</file>